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D7" w:rsidRDefault="007C2BD7" w:rsidP="007C2BD7">
      <w:pPr>
        <w:jc w:val="center"/>
        <w:rPr>
          <w:b/>
          <w:sz w:val="32"/>
          <w:szCs w:val="32"/>
        </w:rPr>
      </w:pPr>
    </w:p>
    <w:p w:rsidR="007C2BD7" w:rsidRDefault="007C2BD7" w:rsidP="007C2B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TECHNICZNY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robocze uzgodnienia z Inwestorem</w:t>
      </w:r>
    </w:p>
    <w:p w:rsidR="007C2BD7" w:rsidRDefault="007C2BD7" w:rsidP="007C2BD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PRZEZNACZENIE I PROGRAM UŻYTKOWANIA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Remont za</w:t>
      </w:r>
      <w:r w:rsidR="00F6773C">
        <w:rPr>
          <w:sz w:val="24"/>
          <w:szCs w:val="24"/>
        </w:rPr>
        <w:t>wiera wykonanie tynku mozaikowego na ścianach w Sali nr 26</w:t>
      </w:r>
      <w:r>
        <w:rPr>
          <w:sz w:val="24"/>
          <w:szCs w:val="24"/>
        </w:rPr>
        <w:t xml:space="preserve"> w budynku dydaktycznym Akademii im. Jana Długosza w Częstochow</w:t>
      </w:r>
      <w:r w:rsidR="00BC6F2E">
        <w:rPr>
          <w:sz w:val="24"/>
          <w:szCs w:val="24"/>
        </w:rPr>
        <w:t>ie pr</w:t>
      </w:r>
      <w:r w:rsidR="00F6773C">
        <w:rPr>
          <w:sz w:val="24"/>
          <w:szCs w:val="24"/>
        </w:rPr>
        <w:t xml:space="preserve">zy ul. Armii Krajowej 36A  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C2BD7" w:rsidRDefault="007C2BD7" w:rsidP="007C2BD7">
      <w:pPr>
        <w:pStyle w:val="Akapitzlist"/>
        <w:numPr>
          <w:ilvl w:val="0"/>
          <w:numId w:val="2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Podstawowe parametry techniczne  </w:t>
      </w:r>
    </w:p>
    <w:p w:rsidR="007C2BD7" w:rsidRDefault="007C2BD7" w:rsidP="007C2BD7">
      <w:pPr>
        <w:pStyle w:val="Akapitzlist"/>
        <w:spacing w:after="0"/>
        <w:ind w:left="405"/>
        <w:rPr>
          <w:b/>
          <w:sz w:val="28"/>
          <w:szCs w:val="28"/>
        </w:rPr>
      </w:pPr>
    </w:p>
    <w:p w:rsidR="007C2BD7" w:rsidRDefault="00BC6F2E" w:rsidP="007C2BD7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Sala 26 -   5,22 x 10,24 m   H=2,57</w:t>
      </w:r>
      <w:r w:rsidR="007C2BD7">
        <w:rPr>
          <w:sz w:val="24"/>
          <w:szCs w:val="24"/>
        </w:rPr>
        <w:t xml:space="preserve"> m</w:t>
      </w:r>
    </w:p>
    <w:p w:rsidR="007C2BD7" w:rsidRDefault="007C2BD7" w:rsidP="007C2BD7">
      <w:pPr>
        <w:ind w:left="360"/>
        <w:rPr>
          <w:sz w:val="24"/>
          <w:szCs w:val="24"/>
        </w:rPr>
      </w:pPr>
    </w:p>
    <w:p w:rsidR="007C2BD7" w:rsidRDefault="007C2BD7" w:rsidP="007C2BD7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3.  STAN ISTNIEJĄCY 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C2BD7" w:rsidRDefault="00BC6F2E" w:rsidP="007C2BD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Sala 26</w:t>
      </w:r>
    </w:p>
    <w:p w:rsidR="00BC6F2E" w:rsidRDefault="00BC6F2E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>Ściany malowane farbą  lateksową</w:t>
      </w:r>
      <w:r w:rsidR="007C2BD7">
        <w:rPr>
          <w:sz w:val="24"/>
          <w:szCs w:val="24"/>
        </w:rPr>
        <w:t xml:space="preserve"> . </w:t>
      </w:r>
      <w:r>
        <w:rPr>
          <w:sz w:val="24"/>
          <w:szCs w:val="24"/>
        </w:rPr>
        <w:t>Sufity podwieszane na konstrukcji metalowej .</w:t>
      </w:r>
    </w:p>
    <w:p w:rsidR="007C2BD7" w:rsidRDefault="00BC6F2E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>Podłoga z paneli drewnianych. Grzejniki i parapety zabudowane z płyty meblowej.</w:t>
      </w:r>
    </w:p>
    <w:p w:rsidR="007C2BD7" w:rsidRDefault="007C2BD7" w:rsidP="007C2BD7">
      <w:pPr>
        <w:spacing w:after="0"/>
        <w:rPr>
          <w:b/>
          <w:sz w:val="28"/>
          <w:szCs w:val="28"/>
        </w:rPr>
      </w:pPr>
    </w:p>
    <w:p w:rsidR="007C2BD7" w:rsidRDefault="007C2BD7" w:rsidP="007C2BD7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 STAN PROJEKTOWANY  </w:t>
      </w:r>
    </w:p>
    <w:p w:rsidR="007C2BD7" w:rsidRDefault="00BC6F2E" w:rsidP="007C2BD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Sala 26</w:t>
      </w:r>
    </w:p>
    <w:p w:rsidR="007C2BD7" w:rsidRDefault="00BC6F2E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17498">
        <w:rPr>
          <w:sz w:val="24"/>
          <w:szCs w:val="24"/>
        </w:rPr>
        <w:t>Na  ścianach  wewnętrznych  , wykonać tynk  mozaikowy .Na ścianie naprze</w:t>
      </w:r>
      <w:r w:rsidR="00F6773C">
        <w:rPr>
          <w:sz w:val="24"/>
          <w:szCs w:val="24"/>
        </w:rPr>
        <w:t xml:space="preserve">ciwko ekranu  na długości </w:t>
      </w:r>
      <w:r w:rsidR="00117498">
        <w:rPr>
          <w:sz w:val="24"/>
          <w:szCs w:val="24"/>
        </w:rPr>
        <w:t>,</w:t>
      </w:r>
      <w:r w:rsidR="00F6773C">
        <w:rPr>
          <w:sz w:val="24"/>
          <w:szCs w:val="24"/>
        </w:rPr>
        <w:t xml:space="preserve"> oraz </w:t>
      </w:r>
      <w:r w:rsidR="00117498">
        <w:rPr>
          <w:sz w:val="24"/>
          <w:szCs w:val="24"/>
        </w:rPr>
        <w:t xml:space="preserve"> na ścianie z drzwiami</w:t>
      </w:r>
      <w:r w:rsidR="00F6773C">
        <w:rPr>
          <w:sz w:val="24"/>
          <w:szCs w:val="24"/>
        </w:rPr>
        <w:t xml:space="preserve"> </w:t>
      </w:r>
      <w:r w:rsidR="00117498">
        <w:rPr>
          <w:sz w:val="24"/>
          <w:szCs w:val="24"/>
        </w:rPr>
        <w:t xml:space="preserve"> do wysokości 1,10 m . </w:t>
      </w:r>
      <w:r w:rsidR="00F6773C">
        <w:rPr>
          <w:sz w:val="24"/>
          <w:szCs w:val="24"/>
        </w:rPr>
        <w:t>Kolor tynku mozaikowego wg ustaleń z Inwestorem .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C2BD7" w:rsidRDefault="007C2BD7" w:rsidP="007C2BD7">
      <w:pPr>
        <w:spacing w:after="0"/>
        <w:rPr>
          <w:b/>
          <w:sz w:val="28"/>
          <w:szCs w:val="28"/>
        </w:rPr>
      </w:pPr>
    </w:p>
    <w:p w:rsidR="007C2BD7" w:rsidRDefault="007C2BD7" w:rsidP="007C2BD7">
      <w:pPr>
        <w:spacing w:after="0"/>
        <w:rPr>
          <w:sz w:val="24"/>
          <w:szCs w:val="24"/>
        </w:rPr>
      </w:pPr>
    </w:p>
    <w:p w:rsidR="00DB6844" w:rsidRDefault="00DB6844"/>
    <w:sectPr w:rsidR="00DB6844" w:rsidSect="00DB6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7C2BD7"/>
    <w:rsid w:val="00033739"/>
    <w:rsid w:val="00117498"/>
    <w:rsid w:val="00150D64"/>
    <w:rsid w:val="001D3A1F"/>
    <w:rsid w:val="003B7FAE"/>
    <w:rsid w:val="00455307"/>
    <w:rsid w:val="007C2BD7"/>
    <w:rsid w:val="008116F6"/>
    <w:rsid w:val="00BC6F2E"/>
    <w:rsid w:val="00C06D89"/>
    <w:rsid w:val="00CA7DD3"/>
    <w:rsid w:val="00DB6844"/>
    <w:rsid w:val="00F6773C"/>
    <w:rsid w:val="00FB1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6</cp:revision>
  <cp:lastPrinted>2014-06-06T06:58:00Z</cp:lastPrinted>
  <dcterms:created xsi:type="dcterms:W3CDTF">2014-05-29T12:42:00Z</dcterms:created>
  <dcterms:modified xsi:type="dcterms:W3CDTF">2014-06-06T07:03:00Z</dcterms:modified>
</cp:coreProperties>
</file>