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E6387" w:rsidP="002E6387">
      <w:pPr>
        <w:jc w:val="right"/>
        <w:rPr>
          <w:b/>
        </w:rPr>
      </w:pPr>
      <w:r>
        <w:rPr>
          <w:b/>
        </w:rPr>
        <w:t>Załącznik nr 3 do SIWZ</w:t>
      </w:r>
    </w:p>
    <w:p w:rsid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p w:rsidR="0040523B" w:rsidRDefault="00582634" w:rsidP="0040523B">
      <w:pPr>
        <w:rPr>
          <w:b/>
        </w:rPr>
      </w:pPr>
      <w:r>
        <w:rPr>
          <w:b/>
        </w:rPr>
        <w:t>Zadanie 2</w:t>
      </w:r>
      <w:r w:rsidR="000302A3">
        <w:rPr>
          <w:b/>
        </w:rPr>
        <w:t xml:space="preserve">: </w:t>
      </w:r>
      <w:r w:rsidR="0040523B">
        <w:rPr>
          <w:b/>
        </w:rPr>
        <w:t xml:space="preserve">Oprogramowanie </w:t>
      </w:r>
      <w:r>
        <w:rPr>
          <w:b/>
        </w:rPr>
        <w:t>statystyczne 1</w:t>
      </w:r>
      <w:r w:rsidR="00055E7A">
        <w:rPr>
          <w:b/>
        </w:rPr>
        <w:t xml:space="preserve"> </w:t>
      </w:r>
      <w:r w:rsidR="00C22C06">
        <w:rPr>
          <w:b/>
        </w:rPr>
        <w:t>szt</w:t>
      </w:r>
      <w:r w:rsidR="002E6387">
        <w:rPr>
          <w:b/>
        </w:rPr>
        <w:t>.</w:t>
      </w:r>
    </w:p>
    <w:p w:rsidR="00464793" w:rsidRPr="00F42E6A" w:rsidRDefault="00464793" w:rsidP="00464793">
      <w:pPr>
        <w:spacing w:line="276" w:lineRule="auto"/>
        <w:rPr>
          <w:rFonts w:ascii="Calibri" w:hAnsi="Calibri" w:cs="Calibri"/>
        </w:rPr>
      </w:pPr>
      <w:r w:rsidRPr="00F42E6A">
        <w:rPr>
          <w:rFonts w:ascii="Calibri" w:hAnsi="Calibri" w:cs="Calibri"/>
        </w:rPr>
        <w:t xml:space="preserve">Licencja na dostarczone oprogramowanie umożliwia użytkowanie bezterminowe (dożywotnie), bez dostępu do Internetu (wersja oprogramowania </w:t>
      </w:r>
      <w:proofErr w:type="spellStart"/>
      <w:r w:rsidRPr="00F42E6A">
        <w:rPr>
          <w:rFonts w:ascii="Calibri" w:hAnsi="Calibri" w:cs="Calibri"/>
        </w:rPr>
        <w:t>standalone</w:t>
      </w:r>
      <w:proofErr w:type="spellEnd"/>
      <w:r w:rsidRPr="00F42E6A">
        <w:rPr>
          <w:rFonts w:ascii="Calibri" w:hAnsi="Calibri" w:cs="Calibri"/>
        </w:rPr>
        <w:t xml:space="preserve"> - instalowana na stacji roboczej), przy jednorazowej zapłacie za licencje.</w:t>
      </w:r>
    </w:p>
    <w:tbl>
      <w:tblPr>
        <w:tblW w:w="9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9"/>
        <w:gridCol w:w="6769"/>
      </w:tblGrid>
      <w:tr w:rsidR="008D166A" w:rsidRPr="008D166A" w:rsidTr="008D166A">
        <w:trPr>
          <w:trHeight w:val="2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D166A" w:rsidRPr="008D166A" w:rsidRDefault="008D166A" w:rsidP="008D1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16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D166A" w:rsidRPr="008D166A" w:rsidRDefault="008D166A" w:rsidP="008D166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16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wymagane parametry</w:t>
            </w:r>
          </w:p>
        </w:tc>
      </w:tr>
      <w:tr w:rsidR="008D166A" w:rsidRPr="008D166A" w:rsidTr="008D166A">
        <w:trPr>
          <w:trHeight w:val="225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66A" w:rsidRPr="008D166A" w:rsidRDefault="008D166A" w:rsidP="008D1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16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klasa produktu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66A" w:rsidRPr="008D166A" w:rsidRDefault="008D166A" w:rsidP="008D1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8"/>
                <w:szCs w:val="18"/>
                <w:lang w:eastAsia="pl-PL"/>
              </w:rPr>
              <w:t>Oprogramowanie biurowe</w:t>
            </w:r>
          </w:p>
        </w:tc>
      </w:tr>
      <w:tr w:rsidR="008D166A" w:rsidRPr="008D166A" w:rsidTr="008D166A">
        <w:trPr>
          <w:trHeight w:val="999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66A" w:rsidRPr="008D166A" w:rsidRDefault="008D166A" w:rsidP="008D16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166A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cechy produktu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66A" w:rsidRPr="008D166A" w:rsidRDefault="008D166A" w:rsidP="008D166A">
            <w:p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8"/>
                <w:szCs w:val="18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8"/>
                <w:szCs w:val="18"/>
                <w:lang w:eastAsia="pl-PL"/>
              </w:rPr>
              <w:t xml:space="preserve">Program do rozbudowanej analizy treści i danych jakościowych (tekstowych, graficznych, audio (WAV, MP3, WMA, itp.) i wideo (AVI, MPG, WMV, itp.); </w:t>
            </w:r>
            <w:r w:rsidRPr="008D166A">
              <w:rPr>
                <w:rFonts w:ascii="Calibri,BoldItalic" w:eastAsia="Times New Roman" w:hAnsi="Calibri,BoldItalic" w:cs="Times New Roman"/>
                <w:b/>
                <w:color w:val="3F3F3F"/>
                <w:sz w:val="18"/>
                <w:szCs w:val="18"/>
                <w:lang w:eastAsia="pl-PL"/>
              </w:rPr>
              <w:t>licencja edukacyjna</w:t>
            </w:r>
            <w:r w:rsidRPr="008D166A">
              <w:rPr>
                <w:rFonts w:ascii="Calibri,BoldItalic" w:eastAsia="Times New Roman" w:hAnsi="Calibri,BoldItalic" w:cs="Times New Roman"/>
                <w:color w:val="3F3F3F"/>
                <w:sz w:val="18"/>
                <w:szCs w:val="18"/>
                <w:lang w:eastAsia="pl-PL"/>
              </w:rPr>
              <w:t xml:space="preserve"> na jeden komputer – bezterminowa.</w:t>
            </w:r>
          </w:p>
          <w:p w:rsidR="008D166A" w:rsidRPr="008D166A" w:rsidRDefault="008D166A" w:rsidP="008D166A">
            <w:p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wymagane cechy oprogramowania: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Posiada pełne natywne wsparcie PDF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Możliwości pracy nad stronami sieci Web zapisanymi w formacie PDF, bezpiecznie zachowując ich oryginalny układ, grafikę i co najważniejsze ich całkowitą rzeczywistą zawartość w czasie wizyty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Możliwość zliczania częstotliwości występowania wyrazów czy kategorii z możliwością przypisywania kategorii i 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tagów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 zdaniom, akapitom czy tekstom, które zawierają pewne wyrazy. 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Możliwość budowania relacje wraz z wizualizacją, tworzenia struktury kodów i relacji między fragmentami tekstów. 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Przygotowaniu materiału do interpretacji. 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Automatyczne kodowanie materiałów tekstowych, obrazów, audio/video.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Wsparcie dla RTF, wbudowanych obiektów (MS Excel, obrazy itp.).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Konwersja "w locie" dokumenty Word do RTF.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Pełne natywne wsparcie PDF.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Integracja z Google Earth.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Synchronizacja tekstu do mediów.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Wbudowany silnik transkrypcji.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Interaktywne scalanie, kodowanie, linkowanie.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Rozbudowane wyszukiwanie (semantyczne, logiczne).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Wizualne budowanie mapy myśli; Budowanie modeli i Visual "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Mind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Mapping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" z graficznym Network Editor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Tworzenie nawigacji pomiędzy źródłami.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Wyszukiwanie po wzorcach tekstowych.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Analiza treści.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Eksport do formatów SPSS, HTML, XML, CSV.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Tworzenie prezentacji XML wraz z arkuszami XSLT.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Wyznaczanie częstości występowania słów.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Łatwe tworzenie kopii projektów i migracji.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Interfejs oparty o główne okno dialogowe z wyróżnionymi kluczowymi projektami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Praca w oparciu o narzędzie 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Obcject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 Explorer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Podział pracy na poziom tekstowy (kodowanie, segregowanie, itd.) oraz konceptualny – poszukiwanie związków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Tworzenie bazy danych w oparciu o jednostkę hermeneutyczną (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hermeneutic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 unit) 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Przy materiale audio, możliwość utworzenia bezpośrednio w programie transkrypcji danych, ale także synchronicznego łączenia zapisu z pierwotnym nagraniem.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Podstawowa jednostka analizy oparta o cytaty (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i/>
                <w:color w:val="3F3F3F"/>
                <w:sz w:val="16"/>
                <w:szCs w:val="16"/>
                <w:lang w:eastAsia="pl-PL"/>
              </w:rPr>
              <w:t>quotations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)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Cytaty tworzone jako niezależne elementy projektu, które następnie można powiązać z innymi składnikami bazy bądź poddać procesowi kodowania.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Możliwość ukazania w drzewie projektu nie tylko hierarchicznej struktury kodów, lecz generalnie dostępnych elementów projektu.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Możliwość zintegrowania i zorganizowania oraz wyświetlanie wszystkich heterogenicznych elementów, które są tworzone w projekcie; dokumentów pierwotnych, cytatów, kodów, notatek, rodzin i sieci</w:t>
            </w:r>
          </w:p>
          <w:p w:rsidR="008D166A" w:rsidRPr="008D166A" w:rsidRDefault="008D166A" w:rsidP="008D166A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</w:pP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val="en-US" w:eastAsia="pl-PL"/>
              </w:rPr>
              <w:t>Zastosowanie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val="en-US" w:eastAsia="pl-PL"/>
              </w:rPr>
              <w:t>opcji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val="en-US" w:eastAsia="pl-PL"/>
              </w:rPr>
              <w:t xml:space="preserve">: Co-occurrence Table Explorer. </w:t>
            </w: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Na podstawie utworzonego zestawienia możemy określić częstotliwość współwystępowania wybranych kodów; wyświetlania liczby cytatów</w:t>
            </w:r>
          </w:p>
          <w:p w:rsidR="008D166A" w:rsidRPr="008D166A" w:rsidRDefault="008D166A" w:rsidP="008D166A">
            <w:pPr>
              <w:spacing w:before="100" w:beforeAutospacing="1" w:after="100" w:afterAutospacing="1" w:line="240" w:lineRule="auto"/>
              <w:ind w:left="1440"/>
              <w:rPr>
                <w:rFonts w:ascii="Symbol" w:eastAsia="Times New Roman" w:hAnsi="Symbol" w:cs="Times New Roman"/>
                <w:color w:val="3F3F3F"/>
                <w:sz w:val="18"/>
                <w:szCs w:val="18"/>
                <w:lang w:eastAsia="pl-PL"/>
              </w:rPr>
            </w:pPr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 xml:space="preserve">PRZYKŁADOWY PROGRAM SPEŁNIAJĄCY POWYŻSZE WYMAGANIA: </w:t>
            </w:r>
            <w:proofErr w:type="spellStart"/>
            <w:r w:rsidRPr="008D166A">
              <w:rPr>
                <w:rFonts w:ascii="Calibri,BoldItalic" w:eastAsia="Times New Roman" w:hAnsi="Calibri,BoldItalic" w:cs="Times New Roman"/>
                <w:color w:val="3F3F3F"/>
                <w:sz w:val="16"/>
                <w:szCs w:val="16"/>
                <w:lang w:eastAsia="pl-PL"/>
              </w:rPr>
              <w:t>ATLAS.ti</w:t>
            </w:r>
            <w:proofErr w:type="spellEnd"/>
            <w:r w:rsidRPr="008D166A">
              <w:rPr>
                <w:rFonts w:ascii="Calibri,BoldItalic" w:eastAsia="Times New Roman" w:hAnsi="Calibri,BoldItalic" w:cs="Times New Roman"/>
                <w:color w:val="3F3F3F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464793" w:rsidRPr="00C0380D" w:rsidRDefault="00464793" w:rsidP="009D2046"/>
    <w:sectPr w:rsidR="00464793" w:rsidRPr="00C0380D" w:rsidSect="00212E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7A2" w:rsidRDefault="00BB77A2" w:rsidP="00C0380D">
      <w:pPr>
        <w:spacing w:after="0" w:line="240" w:lineRule="auto"/>
      </w:pPr>
      <w:r>
        <w:separator/>
      </w:r>
    </w:p>
  </w:endnote>
  <w:endnote w:type="continuationSeparator" w:id="0">
    <w:p w:rsidR="00BB77A2" w:rsidRDefault="00BB77A2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,BoldItalic">
    <w:altName w:val="Calibri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34" w:rsidRDefault="005826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851232"/>
      <w:docPartObj>
        <w:docPartGallery w:val="Page Numbers (Bottom of Page)"/>
        <w:docPartUnique/>
      </w:docPartObj>
    </w:sdtPr>
    <w:sdtEndPr/>
    <w:sdtContent>
      <w:p w:rsidR="00022868" w:rsidRDefault="00022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634">
          <w:rPr>
            <w:noProof/>
          </w:rPr>
          <w:t>1</w:t>
        </w:r>
        <w:r>
          <w:fldChar w:fldCharType="end"/>
        </w:r>
        <w:r>
          <w:t xml:space="preserve"> z </w:t>
        </w:r>
        <w:r w:rsidR="008D166A">
          <w:t>1</w:t>
        </w:r>
      </w:p>
    </w:sdtContent>
  </w:sdt>
  <w:p w:rsidR="00022868" w:rsidRDefault="000228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34" w:rsidRDefault="005826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7A2" w:rsidRDefault="00BB77A2" w:rsidP="00C0380D">
      <w:pPr>
        <w:spacing w:after="0" w:line="240" w:lineRule="auto"/>
      </w:pPr>
      <w:r>
        <w:separator/>
      </w:r>
    </w:p>
  </w:footnote>
  <w:footnote w:type="continuationSeparator" w:id="0">
    <w:p w:rsidR="00BB77A2" w:rsidRDefault="00BB77A2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34" w:rsidRDefault="005826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pBdr>
        <w:bottom w:val="single" w:sz="6" w:space="1" w:color="auto"/>
      </w:pBdr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2E6387">
      <w:rPr>
        <w:sz w:val="20"/>
        <w:szCs w:val="20"/>
      </w:rPr>
      <w:t>46</w:t>
    </w:r>
    <w:r w:rsidR="00805490">
      <w:rPr>
        <w:sz w:val="20"/>
        <w:szCs w:val="20"/>
      </w:rPr>
      <w:t>/19</w:t>
    </w:r>
    <w:r w:rsidR="00A46B87">
      <w:rPr>
        <w:sz w:val="20"/>
        <w:szCs w:val="20"/>
      </w:rPr>
      <w:t xml:space="preserve"> – Dostawa </w:t>
    </w:r>
    <w:r w:rsidR="0040523B">
      <w:rPr>
        <w:sz w:val="20"/>
        <w:szCs w:val="20"/>
      </w:rPr>
      <w:t>oprogramowania komputerowego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  <w:r w:rsidR="00582634">
      <w:rPr>
        <w:sz w:val="20"/>
        <w:szCs w:val="20"/>
      </w:rPr>
      <w:t xml:space="preserve"> – zadanie </w:t>
    </w:r>
    <w:r w:rsidR="00582634">
      <w:rPr>
        <w:sz w:val="20"/>
        <w:szCs w:val="20"/>
      </w:rPr>
      <w:t>2</w:t>
    </w:r>
    <w:bookmarkStart w:id="0" w:name="_GoBack"/>
    <w:bookmarkEnd w:id="0"/>
  </w:p>
  <w:p w:rsidR="00212EA7" w:rsidRPr="00212EA7" w:rsidRDefault="00212EA7" w:rsidP="002E6387">
    <w:pPr>
      <w:pStyle w:val="Nagwek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634" w:rsidRDefault="005826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662F1"/>
    <w:multiLevelType w:val="hybridMultilevel"/>
    <w:tmpl w:val="1F7E6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21452"/>
    <w:multiLevelType w:val="hybridMultilevel"/>
    <w:tmpl w:val="7E449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1F6746"/>
    <w:multiLevelType w:val="hybridMultilevel"/>
    <w:tmpl w:val="646A9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4"/>
  </w:num>
  <w:num w:numId="5">
    <w:abstractNumId w:val="8"/>
  </w:num>
  <w:num w:numId="6">
    <w:abstractNumId w:val="13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11"/>
  </w:num>
  <w:num w:numId="12">
    <w:abstractNumId w:val="5"/>
  </w:num>
  <w:num w:numId="13">
    <w:abstractNumId w:val="10"/>
  </w:num>
  <w:num w:numId="14">
    <w:abstractNumId w:val="9"/>
  </w:num>
  <w:num w:numId="15">
    <w:abstractNumId w:val="10"/>
  </w:num>
  <w:num w:numId="16">
    <w:abstractNumId w:val="9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2868"/>
    <w:rsid w:val="000302A3"/>
    <w:rsid w:val="00055E7A"/>
    <w:rsid w:val="000904B9"/>
    <w:rsid w:val="00095467"/>
    <w:rsid w:val="000B4CCD"/>
    <w:rsid w:val="000B62BD"/>
    <w:rsid w:val="000C38E7"/>
    <w:rsid w:val="00123C57"/>
    <w:rsid w:val="001A2A0F"/>
    <w:rsid w:val="002062B7"/>
    <w:rsid w:val="00212EA7"/>
    <w:rsid w:val="00281B61"/>
    <w:rsid w:val="002836D8"/>
    <w:rsid w:val="00291162"/>
    <w:rsid w:val="002E6387"/>
    <w:rsid w:val="00313E2B"/>
    <w:rsid w:val="003908D7"/>
    <w:rsid w:val="00392143"/>
    <w:rsid w:val="003A4F1F"/>
    <w:rsid w:val="003E58E8"/>
    <w:rsid w:val="003F031B"/>
    <w:rsid w:val="0040523B"/>
    <w:rsid w:val="0042161E"/>
    <w:rsid w:val="00464793"/>
    <w:rsid w:val="00521973"/>
    <w:rsid w:val="00551557"/>
    <w:rsid w:val="0058211C"/>
    <w:rsid w:val="00582634"/>
    <w:rsid w:val="005C5732"/>
    <w:rsid w:val="005D108D"/>
    <w:rsid w:val="005E00CA"/>
    <w:rsid w:val="005E0121"/>
    <w:rsid w:val="005F0FC1"/>
    <w:rsid w:val="005F6214"/>
    <w:rsid w:val="005F7BD3"/>
    <w:rsid w:val="00623A57"/>
    <w:rsid w:val="00626225"/>
    <w:rsid w:val="006D49A5"/>
    <w:rsid w:val="007519D9"/>
    <w:rsid w:val="007872B7"/>
    <w:rsid w:val="00805490"/>
    <w:rsid w:val="008719E1"/>
    <w:rsid w:val="008B5376"/>
    <w:rsid w:val="008C2E7C"/>
    <w:rsid w:val="008D166A"/>
    <w:rsid w:val="008F3EAA"/>
    <w:rsid w:val="009020E6"/>
    <w:rsid w:val="009274A7"/>
    <w:rsid w:val="0094568E"/>
    <w:rsid w:val="009B7073"/>
    <w:rsid w:val="009D2046"/>
    <w:rsid w:val="00A46B87"/>
    <w:rsid w:val="00A53411"/>
    <w:rsid w:val="00AB00E9"/>
    <w:rsid w:val="00AB27A5"/>
    <w:rsid w:val="00AE5743"/>
    <w:rsid w:val="00B171F3"/>
    <w:rsid w:val="00B60A35"/>
    <w:rsid w:val="00B7501B"/>
    <w:rsid w:val="00BB77A2"/>
    <w:rsid w:val="00BC70BC"/>
    <w:rsid w:val="00C01995"/>
    <w:rsid w:val="00C0380D"/>
    <w:rsid w:val="00C12480"/>
    <w:rsid w:val="00C22C06"/>
    <w:rsid w:val="00C76471"/>
    <w:rsid w:val="00CD10C5"/>
    <w:rsid w:val="00D4054C"/>
    <w:rsid w:val="00D73A49"/>
    <w:rsid w:val="00E61B11"/>
    <w:rsid w:val="00E82131"/>
    <w:rsid w:val="00EE31D1"/>
    <w:rsid w:val="00F72F5F"/>
    <w:rsid w:val="00FA12C8"/>
    <w:rsid w:val="00FA4B76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FB262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paragraph" w:styleId="Nagwek5">
    <w:name w:val="heading 5"/>
    <w:basedOn w:val="Normalny"/>
    <w:link w:val="Nagwek5Znak"/>
    <w:uiPriority w:val="9"/>
    <w:qFormat/>
    <w:rsid w:val="004052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  <w:style w:type="character" w:customStyle="1" w:styleId="Nagwek5Znak">
    <w:name w:val="Nagłówek 5 Znak"/>
    <w:basedOn w:val="Domylnaczcionkaakapitu"/>
    <w:link w:val="Nagwek5"/>
    <w:uiPriority w:val="9"/>
    <w:rsid w:val="004052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40523B"/>
    <w:pPr>
      <w:spacing w:after="0" w:line="240" w:lineRule="auto"/>
    </w:pPr>
  </w:style>
  <w:style w:type="character" w:styleId="Wyrnieniedelikatne">
    <w:name w:val="Subtle Emphasis"/>
    <w:uiPriority w:val="19"/>
    <w:qFormat/>
    <w:rsid w:val="00464793"/>
    <w:rPr>
      <w:b/>
      <w:bCs w:val="0"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7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28321-5516-4610-B815-E3C51259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2019-07-04T06:37:00Z</dcterms:created>
  <dcterms:modified xsi:type="dcterms:W3CDTF">2019-07-04T06:57:00Z</dcterms:modified>
</cp:coreProperties>
</file>