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CD1AF5" w:rsidP="00CD1AF5">
      <w:pPr>
        <w:jc w:val="right"/>
        <w:rPr>
          <w:b/>
        </w:rPr>
      </w:pPr>
      <w:r>
        <w:rPr>
          <w:b/>
        </w:rPr>
        <w:t>Załącznik nr 3 do SIWZ</w:t>
      </w:r>
    </w:p>
    <w:p w:rsidR="00CD1AF5" w:rsidRPr="00291162" w:rsidRDefault="00CD1AF5" w:rsidP="00CD1AF5">
      <w:pPr>
        <w:jc w:val="right"/>
        <w:rPr>
          <w:b/>
        </w:rPr>
      </w:pPr>
    </w:p>
    <w:p w:rsidR="00CD1AF5" w:rsidRDefault="00E82131" w:rsidP="00CD1AF5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CD1AF5" w:rsidRPr="00291162" w:rsidRDefault="000635CE" w:rsidP="00CD1AF5">
      <w:pPr>
        <w:rPr>
          <w:b/>
        </w:rPr>
      </w:pPr>
      <w:r>
        <w:rPr>
          <w:b/>
        </w:rPr>
        <w:t>Zadanie nr 6: Krzesło laboratoryjne (6</w:t>
      </w:r>
      <w:r w:rsidR="00CD1AF5">
        <w:rPr>
          <w:b/>
        </w:rPr>
        <w:t xml:space="preserve"> szt.)</w:t>
      </w:r>
    </w:p>
    <w:tbl>
      <w:tblPr>
        <w:tblStyle w:val="Tabela-Siatka"/>
        <w:tblW w:w="9690" w:type="dxa"/>
        <w:tblLook w:val="04A0" w:firstRow="1" w:lastRow="0" w:firstColumn="1" w:lastColumn="0" w:noHBand="0" w:noVBand="1"/>
      </w:tblPr>
      <w:tblGrid>
        <w:gridCol w:w="9690"/>
      </w:tblGrid>
      <w:tr w:rsidR="00CD1AF5" w:rsidRPr="005D57ED" w:rsidTr="00CD1AF5">
        <w:trPr>
          <w:trHeight w:val="221"/>
        </w:trPr>
        <w:tc>
          <w:tcPr>
            <w:tcW w:w="9690" w:type="dxa"/>
          </w:tcPr>
          <w:p w:rsidR="00CD1AF5" w:rsidRPr="005D57ED" w:rsidRDefault="00CD1AF5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D1AF5" w:rsidRPr="005D57ED" w:rsidTr="00CD1AF5">
        <w:trPr>
          <w:trHeight w:val="221"/>
        </w:trPr>
        <w:tc>
          <w:tcPr>
            <w:tcW w:w="9690" w:type="dxa"/>
          </w:tcPr>
          <w:p w:rsidR="00CD1AF5" w:rsidRDefault="00CD1AF5" w:rsidP="000B4CCD">
            <w:pPr>
              <w:spacing w:after="160" w:line="259" w:lineRule="auto"/>
              <w:rPr>
                <w:b/>
              </w:rPr>
            </w:pPr>
          </w:p>
          <w:p w:rsidR="00CD1AF5" w:rsidRDefault="00CD1AF5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Krzesło </w:t>
            </w:r>
            <w:r w:rsidR="000635CE">
              <w:rPr>
                <w:b/>
              </w:rPr>
              <w:t>laboratoryjne</w:t>
            </w:r>
            <w:r w:rsidRPr="005D57ED">
              <w:rPr>
                <w:b/>
              </w:rPr>
              <w:t xml:space="preserve"> </w:t>
            </w:r>
            <w:r w:rsidR="000635CE">
              <w:rPr>
                <w:b/>
              </w:rPr>
              <w:t>– (6</w:t>
            </w:r>
            <w:r>
              <w:rPr>
                <w:b/>
              </w:rPr>
              <w:t xml:space="preserve"> szt.)</w:t>
            </w:r>
          </w:p>
          <w:p w:rsidR="00CD1AF5" w:rsidRPr="007C6847" w:rsidRDefault="00CD1AF5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</w:t>
            </w:r>
            <w:r w:rsidR="000635CE">
              <w:t xml:space="preserve">460 mm </w:t>
            </w:r>
          </w:p>
          <w:p w:rsidR="000635CE" w:rsidRDefault="000635CE" w:rsidP="000635CE">
            <w:pPr>
              <w:pStyle w:val="Akapitzlist"/>
              <w:numPr>
                <w:ilvl w:val="0"/>
                <w:numId w:val="9"/>
              </w:numPr>
            </w:pPr>
            <w:r>
              <w:t>Wysokość siedziska: 420 mm</w:t>
            </w:r>
            <w:r>
              <w:t xml:space="preserve"> </w:t>
            </w:r>
          </w:p>
          <w:p w:rsidR="000635CE" w:rsidRDefault="000635CE" w:rsidP="000635CE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 oparcia: 400 mm 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siedziska: </w:t>
            </w:r>
            <w:r w:rsidR="000635CE">
              <w:t xml:space="preserve">420 mm </w:t>
            </w:r>
          </w:p>
          <w:p w:rsidR="00CD1AF5" w:rsidRDefault="00CD1AF5" w:rsidP="00CF5ADF"/>
          <w:p w:rsidR="00CD1AF5" w:rsidRPr="007C6847" w:rsidRDefault="00CD1AF5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CD1AF5" w:rsidRPr="000635CE" w:rsidRDefault="00CD1AF5" w:rsidP="00291162">
            <w:pPr>
              <w:pStyle w:val="Akapitzlist"/>
            </w:pPr>
          </w:p>
          <w:p w:rsidR="00CD1AF5" w:rsidRPr="000635CE" w:rsidRDefault="000635CE" w:rsidP="000635CE">
            <w:pPr>
              <w:pStyle w:val="Akapitzlist"/>
              <w:numPr>
                <w:ilvl w:val="0"/>
                <w:numId w:val="10"/>
              </w:numPr>
            </w:pPr>
            <w:r w:rsidRPr="000635CE">
              <w:t>Krzesło laboratoryjne niskie</w:t>
            </w:r>
          </w:p>
          <w:p w:rsidR="000635CE" w:rsidRDefault="000635CE" w:rsidP="000635CE">
            <w:pPr>
              <w:pStyle w:val="Akapitzlist"/>
              <w:numPr>
                <w:ilvl w:val="0"/>
                <w:numId w:val="10"/>
              </w:numPr>
            </w:pPr>
            <w:r w:rsidRPr="000635CE">
              <w:t>Regulacja wysokości siedziska</w:t>
            </w:r>
            <w:r>
              <w:t xml:space="preserve"> za pomocą podnośnika pneumatycznego</w:t>
            </w:r>
          </w:p>
          <w:p w:rsidR="000635CE" w:rsidRDefault="000635CE" w:rsidP="000635CE">
            <w:pPr>
              <w:pStyle w:val="Akapitzlist"/>
              <w:numPr>
                <w:ilvl w:val="0"/>
                <w:numId w:val="10"/>
              </w:numPr>
            </w:pPr>
            <w:r>
              <w:t>Rodzaj nachylenia oparcia: mechanizm CPT, który łączy siedzisko z oparciem, umożliwia regulację kąta nachylenia oparcia do siedziska</w:t>
            </w:r>
          </w:p>
          <w:p w:rsidR="000635CE" w:rsidRDefault="000635CE" w:rsidP="000635CE">
            <w:pPr>
              <w:pStyle w:val="Akapitzlist"/>
              <w:numPr>
                <w:ilvl w:val="0"/>
                <w:numId w:val="10"/>
              </w:numPr>
            </w:pPr>
            <w:r>
              <w:t>Materiał podstawowy krzesła: chromowana stal</w:t>
            </w:r>
          </w:p>
          <w:p w:rsidR="000635CE" w:rsidRPr="000635CE" w:rsidRDefault="000635CE" w:rsidP="000635CE">
            <w:pPr>
              <w:pStyle w:val="Akapitzlist"/>
              <w:numPr>
                <w:ilvl w:val="0"/>
                <w:numId w:val="10"/>
              </w:numPr>
            </w:pPr>
            <w:r>
              <w:t>Rodzaj podnóża: ruchome koła (5 kół).</w:t>
            </w:r>
            <w:bookmarkStart w:id="0" w:name="_GoBack"/>
            <w:bookmarkEnd w:id="0"/>
          </w:p>
          <w:p w:rsidR="00CD1AF5" w:rsidRDefault="00CD1AF5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CD1AF5" w:rsidRPr="005D57ED" w:rsidRDefault="00CD1AF5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F3B" w:rsidRDefault="00D86F3B" w:rsidP="00C0380D">
      <w:pPr>
        <w:spacing w:after="0" w:line="240" w:lineRule="auto"/>
      </w:pPr>
      <w:r>
        <w:separator/>
      </w:r>
    </w:p>
  </w:endnote>
  <w:endnote w:type="continuationSeparator" w:id="0">
    <w:p w:rsidR="00D86F3B" w:rsidRDefault="00D86F3B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635CE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F3B" w:rsidRDefault="00D86F3B" w:rsidP="00C0380D">
      <w:pPr>
        <w:spacing w:after="0" w:line="240" w:lineRule="auto"/>
      </w:pPr>
      <w:r>
        <w:separator/>
      </w:r>
    </w:p>
  </w:footnote>
  <w:footnote w:type="continuationSeparator" w:id="0">
    <w:p w:rsidR="00D86F3B" w:rsidRDefault="00D86F3B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pBdr>
        <w:bottom w:val="single" w:sz="6" w:space="1" w:color="auto"/>
      </w:pBdr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2660AB">
      <w:rPr>
        <w:sz w:val="20"/>
        <w:szCs w:val="20"/>
      </w:rPr>
      <w:t>7</w:t>
    </w:r>
    <w:r w:rsidR="00096F52">
      <w:rPr>
        <w:sz w:val="20"/>
        <w:szCs w:val="20"/>
      </w:rPr>
      <w:t>3</w:t>
    </w:r>
    <w:r w:rsidR="00564EAE">
      <w:rPr>
        <w:sz w:val="20"/>
        <w:szCs w:val="20"/>
      </w:rPr>
      <w:t>/19</w:t>
    </w:r>
    <w:r w:rsidR="00A46B87">
      <w:rPr>
        <w:sz w:val="20"/>
        <w:szCs w:val="20"/>
      </w:rPr>
      <w:t xml:space="preserve">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CD1AF5" w:rsidRDefault="00CD1AF5" w:rsidP="00212E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05F98"/>
    <w:multiLevelType w:val="hybridMultilevel"/>
    <w:tmpl w:val="358EE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635CE"/>
    <w:rsid w:val="000904B9"/>
    <w:rsid w:val="00096F52"/>
    <w:rsid w:val="000B4CCD"/>
    <w:rsid w:val="000B62BD"/>
    <w:rsid w:val="000C38E7"/>
    <w:rsid w:val="00123C57"/>
    <w:rsid w:val="001A0286"/>
    <w:rsid w:val="001A1B3C"/>
    <w:rsid w:val="001F3F6F"/>
    <w:rsid w:val="00212EA7"/>
    <w:rsid w:val="002660AB"/>
    <w:rsid w:val="00276502"/>
    <w:rsid w:val="00291162"/>
    <w:rsid w:val="002F2B6A"/>
    <w:rsid w:val="00313E2B"/>
    <w:rsid w:val="00392143"/>
    <w:rsid w:val="00394EF9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64EAE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23E35"/>
    <w:rsid w:val="006C5876"/>
    <w:rsid w:val="007400E6"/>
    <w:rsid w:val="00774297"/>
    <w:rsid w:val="00777648"/>
    <w:rsid w:val="007872B7"/>
    <w:rsid w:val="00796F8F"/>
    <w:rsid w:val="007A3221"/>
    <w:rsid w:val="007B55C5"/>
    <w:rsid w:val="008028B8"/>
    <w:rsid w:val="0085107B"/>
    <w:rsid w:val="008719E1"/>
    <w:rsid w:val="00884469"/>
    <w:rsid w:val="00884F2E"/>
    <w:rsid w:val="008F3EAA"/>
    <w:rsid w:val="00927067"/>
    <w:rsid w:val="009274A7"/>
    <w:rsid w:val="009769EC"/>
    <w:rsid w:val="009D2046"/>
    <w:rsid w:val="00A06833"/>
    <w:rsid w:val="00A46B87"/>
    <w:rsid w:val="00AE5743"/>
    <w:rsid w:val="00B302B8"/>
    <w:rsid w:val="00B83AF8"/>
    <w:rsid w:val="00BC70BC"/>
    <w:rsid w:val="00BD613A"/>
    <w:rsid w:val="00BE033F"/>
    <w:rsid w:val="00C0380D"/>
    <w:rsid w:val="00C34217"/>
    <w:rsid w:val="00C76471"/>
    <w:rsid w:val="00CD10C5"/>
    <w:rsid w:val="00CD1AF5"/>
    <w:rsid w:val="00D43D14"/>
    <w:rsid w:val="00D649DF"/>
    <w:rsid w:val="00D86F3B"/>
    <w:rsid w:val="00DB709C"/>
    <w:rsid w:val="00E61B11"/>
    <w:rsid w:val="00E82131"/>
    <w:rsid w:val="00EE31D1"/>
    <w:rsid w:val="00F04417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DA96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52B95-92BC-47D5-85CB-FF998CBA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2019-09-17T06:03:00Z</dcterms:created>
  <dcterms:modified xsi:type="dcterms:W3CDTF">2019-09-17T06:09:00Z</dcterms:modified>
</cp:coreProperties>
</file>