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5F1" w:rsidRPr="00481083" w:rsidRDefault="00243352" w:rsidP="00243352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</w:t>
      </w:r>
      <w:r w:rsidR="003C24A9">
        <w:rPr>
          <w:b/>
        </w:rPr>
        <w:t>4</w:t>
      </w:r>
      <w:r>
        <w:rPr>
          <w:b/>
        </w:rPr>
        <w:t xml:space="preserve"> do SIWZ</w:t>
      </w:r>
    </w:p>
    <w:p w:rsidR="00E245F1" w:rsidRPr="00EF035A" w:rsidRDefault="00E245F1" w:rsidP="00E245F1">
      <w:pPr>
        <w:spacing w:after="0" w:line="240" w:lineRule="auto"/>
        <w:jc w:val="center"/>
        <w:rPr>
          <w:b/>
        </w:rPr>
      </w:pPr>
    </w:p>
    <w:p w:rsidR="00E245F1" w:rsidRPr="00A17E9D" w:rsidRDefault="00E245F1" w:rsidP="00243352">
      <w:pPr>
        <w:jc w:val="center"/>
        <w:rPr>
          <w:b/>
        </w:rPr>
      </w:pPr>
      <w:r w:rsidRPr="00A17E9D">
        <w:rPr>
          <w:b/>
        </w:rPr>
        <w:t>Opis Przedmiotu Zamówienia</w:t>
      </w:r>
    </w:p>
    <w:p w:rsidR="00E245F1" w:rsidRPr="001B55D6" w:rsidRDefault="00E245F1" w:rsidP="00243352">
      <w:pPr>
        <w:spacing w:after="0"/>
        <w:jc w:val="both"/>
        <w:rPr>
          <w:rFonts w:eastAsia="Times New Roman"/>
          <w:kern w:val="28"/>
          <w:lang w:eastAsia="pl-PL"/>
        </w:rPr>
      </w:pPr>
      <w:r w:rsidRPr="001B55D6">
        <w:t>Przedmiotem zamówienia jest organizacja i przeprowadzenie</w:t>
      </w:r>
      <w:r w:rsidRPr="001B55D6">
        <w:rPr>
          <w:rFonts w:eastAsia="Times New Roman"/>
          <w:kern w:val="28"/>
          <w:lang w:eastAsia="pl-PL"/>
        </w:rPr>
        <w:t xml:space="preserve"> prac badawczych dotyczących wykonania klasyfikacji specjalny</w:t>
      </w:r>
      <w:r w:rsidR="00243352">
        <w:rPr>
          <w:rFonts w:eastAsia="Times New Roman"/>
          <w:kern w:val="28"/>
          <w:lang w:eastAsia="pl-PL"/>
        </w:rPr>
        <w:t>ch ćwiczeń piłkarskich</w:t>
      </w:r>
      <w:r w:rsidRPr="001B55D6">
        <w:rPr>
          <w:rFonts w:eastAsia="Times New Roman"/>
          <w:kern w:val="28"/>
          <w:lang w:eastAsia="pl-PL"/>
        </w:rPr>
        <w:t xml:space="preserve"> opartej na wielkości obciążenia zadawanego piłkarzowi nożnemu</w:t>
      </w:r>
    </w:p>
    <w:p w:rsidR="00E245F1" w:rsidRPr="001B55D6" w:rsidRDefault="00E245F1" w:rsidP="00E245F1">
      <w:pPr>
        <w:spacing w:after="0" w:line="240" w:lineRule="auto"/>
      </w:pPr>
    </w:p>
    <w:p w:rsidR="00E245F1" w:rsidRPr="001B55D6" w:rsidRDefault="00E245F1" w:rsidP="00E245F1">
      <w:pPr>
        <w:widowControl w:val="0"/>
        <w:tabs>
          <w:tab w:val="left" w:pos="900"/>
        </w:tabs>
        <w:overflowPunct w:val="0"/>
        <w:adjustRightInd w:val="0"/>
        <w:spacing w:after="0" w:line="360" w:lineRule="auto"/>
        <w:jc w:val="center"/>
        <w:rPr>
          <w:rFonts w:eastAsia="Times New Roman"/>
          <w:b/>
          <w:kern w:val="28"/>
          <w:lang w:eastAsia="pl-PL"/>
        </w:rPr>
      </w:pPr>
      <w:r w:rsidRPr="001B55D6">
        <w:rPr>
          <w:rFonts w:eastAsia="Times New Roman"/>
          <w:b/>
          <w:kern w:val="28"/>
          <w:lang w:eastAsia="pl-PL"/>
        </w:rPr>
        <w:t>SZCZEGÓŁOWY ZAKRES USŁUG</w:t>
      </w:r>
      <w:bookmarkStart w:id="0" w:name="_GoBack"/>
      <w:bookmarkEnd w:id="0"/>
      <w:r w:rsidRPr="001B55D6">
        <w:rPr>
          <w:rFonts w:eastAsia="Times New Roman"/>
          <w:b/>
          <w:kern w:val="28"/>
          <w:lang w:eastAsia="pl-PL"/>
        </w:rPr>
        <w:t>I</w:t>
      </w:r>
    </w:p>
    <w:p w:rsidR="00E245F1" w:rsidRPr="001B55D6" w:rsidRDefault="00E245F1" w:rsidP="00243352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Program badań będzie obejmował: organizację i przeprowadzenie badań w zakresie: 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symulacji warunków gry,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oceny wydolności tlenowej i beztlenowej terenowymi testami dedykowanymi do piłki nożnej z bezpośrednią rejestracją wskaźników fizjologicznych i biochemicznych,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oceny obciążenia zewnętrznego i wewnętrznego z ustaleniem charakteru metabolicznego ćwiczeń piłkarskich przy modyfikacji warunków ich prowadzenia na poziomie bezpośredniego pomiaru wskaźników fizjologicznych i biochemicznych.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Ocena wydolności tlenowej i beztlenowej badanej grupy: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Testy:</w:t>
      </w:r>
    </w:p>
    <w:p w:rsidR="00E245F1" w:rsidRPr="001B55D6" w:rsidRDefault="00E245F1" w:rsidP="00E245F1">
      <w:pPr>
        <w:widowControl w:val="0"/>
        <w:numPr>
          <w:ilvl w:val="0"/>
          <w:numId w:val="4"/>
        </w:numPr>
        <w:overflowPunct w:val="0"/>
        <w:adjustRightInd w:val="0"/>
        <w:spacing w:after="0" w:line="360" w:lineRule="auto"/>
        <w:ind w:left="284" w:hanging="284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noProof/>
          <w:kern w:val="28"/>
          <w:lang w:eastAsia="pl-PL"/>
        </w:rPr>
        <w:t xml:space="preserve">Yo-Yo IE 1 i 2 </w:t>
      </w:r>
    </w:p>
    <w:p w:rsidR="00E245F1" w:rsidRPr="001B55D6" w:rsidRDefault="00E245F1" w:rsidP="00E245F1">
      <w:pPr>
        <w:widowControl w:val="0"/>
        <w:numPr>
          <w:ilvl w:val="0"/>
          <w:numId w:val="4"/>
        </w:numPr>
        <w:overflowPunct w:val="0"/>
        <w:adjustRightInd w:val="0"/>
        <w:spacing w:after="0" w:line="360" w:lineRule="auto"/>
        <w:ind w:left="284" w:hanging="284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RAST Test – z pełnym pomiarem mocy i czasu w biegu na </w:t>
      </w:r>
      <w:proofErr w:type="spellStart"/>
      <w:r w:rsidRPr="001B55D6">
        <w:rPr>
          <w:rFonts w:eastAsia="Times New Roman"/>
          <w:kern w:val="28"/>
          <w:lang w:eastAsia="pl-PL"/>
        </w:rPr>
        <w:t>odcinakch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5 m i 30 m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- Symulacja warunków gry w piłkę nożną poprzez </w:t>
      </w:r>
      <w:proofErr w:type="spellStart"/>
      <w:r w:rsidRPr="001B55D6">
        <w:rPr>
          <w:rFonts w:eastAsia="Times New Roman"/>
          <w:kern w:val="28"/>
          <w:lang w:eastAsia="pl-PL"/>
        </w:rPr>
        <w:t>Loughborough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</w:t>
      </w:r>
      <w:proofErr w:type="spellStart"/>
      <w:r w:rsidRPr="001B55D6">
        <w:rPr>
          <w:rFonts w:eastAsia="Times New Roman"/>
          <w:kern w:val="28"/>
          <w:lang w:eastAsia="pl-PL"/>
        </w:rPr>
        <w:t>Intermittent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</w:t>
      </w:r>
      <w:proofErr w:type="spellStart"/>
      <w:r w:rsidRPr="001B55D6">
        <w:rPr>
          <w:rFonts w:eastAsia="Times New Roman"/>
          <w:kern w:val="28"/>
          <w:lang w:eastAsia="pl-PL"/>
        </w:rPr>
        <w:t>Shuttle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Test z pełną rejestracją wskaźników fizjologicznych u 25% badanych (VO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>, VE, VCO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>, HR) oraz z pomiarem u wszystkich badanych HR i wskaźników biochemicznych LA i </w:t>
      </w:r>
      <w:proofErr w:type="spellStart"/>
      <w:r w:rsidRPr="001B55D6">
        <w:rPr>
          <w:rFonts w:eastAsia="Times New Roman"/>
          <w:kern w:val="28"/>
          <w:lang w:eastAsia="pl-PL"/>
        </w:rPr>
        <w:t>Hb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oraz </w:t>
      </w:r>
      <w:proofErr w:type="spellStart"/>
      <w:r w:rsidRPr="001B55D6">
        <w:rPr>
          <w:rFonts w:eastAsia="Times New Roman"/>
          <w:kern w:val="28"/>
          <w:lang w:eastAsia="pl-PL"/>
        </w:rPr>
        <w:t>Hct</w:t>
      </w:r>
      <w:proofErr w:type="spellEnd"/>
      <w:r w:rsidRPr="001B55D6">
        <w:rPr>
          <w:rFonts w:eastAsia="Times New Roman"/>
          <w:kern w:val="28"/>
          <w:lang w:eastAsia="pl-PL"/>
        </w:rPr>
        <w:t xml:space="preserve">. 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Ćwiczenia piłkarskie: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1. Ćwiczenia ukierunkowane na wytrzymałość tlenową i beztlenową poprzez zmianę warunków wykonania - 8 ćwiczeń z pomiarem HR, LA, opcjonalnie VO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 xml:space="preserve"> (po 4 ukierunkowane na wytrzymałość tlenową i te same 4 po zmianie warunków wykonania ukierunkowane na wytrzymałości beztlenową)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2. Ćwiczenia ukierunkowane na szybkość i wytrzymałość szybkościową poprzez zmianę warunków wykonania - 8 ćwiczeń z pomiarem HR, LA, opcjonalnie VO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 xml:space="preserve"> (po 4 ukierunkowane na szybkość i te same 3 po zmianie warunków wykonania ukierunkowane na wytrzymałości wytrzymałość)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b/>
          <w:kern w:val="28"/>
          <w:lang w:eastAsia="pl-PL"/>
        </w:rPr>
      </w:pPr>
      <w:r w:rsidRPr="001B55D6">
        <w:rPr>
          <w:rFonts w:eastAsia="Times New Roman"/>
          <w:b/>
          <w:kern w:val="28"/>
          <w:lang w:eastAsia="pl-PL"/>
        </w:rPr>
        <w:t>Grupa badana: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Badani to piłkarze nożni z klubów województwa mazowieckiego w wieku 16-18 lat o stażu treningowym 8-10 lat, regularnie uczestniczący w rozgrywkach ligowych. Liczba badanych minimalnie 25 osób, maksymalnie 30 osób. </w:t>
      </w:r>
    </w:p>
    <w:p w:rsidR="00243352" w:rsidRDefault="00243352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b/>
          <w:kern w:val="28"/>
          <w:lang w:eastAsia="pl-PL"/>
        </w:rPr>
      </w:pP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b/>
          <w:kern w:val="28"/>
          <w:lang w:eastAsia="pl-PL"/>
        </w:rPr>
      </w:pPr>
      <w:r w:rsidRPr="001B55D6">
        <w:rPr>
          <w:rFonts w:eastAsia="Times New Roman"/>
          <w:b/>
          <w:kern w:val="28"/>
          <w:lang w:eastAsia="pl-PL"/>
        </w:rPr>
        <w:lastRenderedPageBreak/>
        <w:t xml:space="preserve">Liczba osobo-badań: 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z pełnym pomiarem metabolizmu (VO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>, VCO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>, HR, VE, LA) w teście Yo-Yo: min. 25 badań,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z pomiarem HR i mleczanu w teście RAST; 25-30 badań,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- z  pomiarem HR i mleczanu w teście </w:t>
      </w:r>
      <w:proofErr w:type="spellStart"/>
      <w:r w:rsidRPr="001B55D6">
        <w:rPr>
          <w:rFonts w:eastAsia="Times New Roman"/>
          <w:kern w:val="28"/>
          <w:lang w:eastAsia="pl-PL"/>
        </w:rPr>
        <w:t>Loughborough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</w:t>
      </w:r>
      <w:proofErr w:type="spellStart"/>
      <w:r w:rsidRPr="001B55D6">
        <w:rPr>
          <w:rFonts w:eastAsia="Times New Roman"/>
          <w:kern w:val="28"/>
          <w:lang w:eastAsia="pl-PL"/>
        </w:rPr>
        <w:t>Intermittent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</w:t>
      </w:r>
      <w:proofErr w:type="spellStart"/>
      <w:r w:rsidRPr="001B55D6">
        <w:rPr>
          <w:rFonts w:eastAsia="Times New Roman"/>
          <w:kern w:val="28"/>
          <w:lang w:eastAsia="pl-PL"/>
        </w:rPr>
        <w:t>Shuttle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Test: min. 25 badań, 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z pełnym pomiarem metabolizmu (VO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>, VCO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 xml:space="preserve">, HR, VE, LA) w specjalnych ćwiczeniach piłkarskich: min. 128 badań, 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 - z pomiarem HR i mleczanu w specjalnych ćwiczeniach piłkarskich: min. 352 badania,  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W całych badaniach zostanie wykonanych  min. 555 badań: 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z pełnym pomiarem metabolizmu (VO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>, VCO</w:t>
      </w:r>
      <w:r w:rsidRPr="001B55D6">
        <w:rPr>
          <w:rFonts w:eastAsia="Times New Roman"/>
          <w:kern w:val="28"/>
          <w:vertAlign w:val="subscript"/>
          <w:lang w:eastAsia="pl-PL"/>
        </w:rPr>
        <w:t>2</w:t>
      </w:r>
      <w:r w:rsidRPr="001B55D6">
        <w:rPr>
          <w:rFonts w:eastAsia="Times New Roman"/>
          <w:kern w:val="28"/>
          <w:lang w:eastAsia="pl-PL"/>
        </w:rPr>
        <w:t>, HR, VE, LA) min. 153 badań,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badań z pomiarem HR i mleczanu min. 402 badania.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b/>
          <w:kern w:val="28"/>
          <w:lang w:eastAsia="pl-PL"/>
        </w:rPr>
      </w:pP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b/>
          <w:kern w:val="28"/>
          <w:lang w:eastAsia="pl-PL"/>
        </w:rPr>
      </w:pPr>
      <w:r w:rsidRPr="001B55D6">
        <w:rPr>
          <w:rFonts w:eastAsia="Times New Roman"/>
          <w:b/>
          <w:kern w:val="28"/>
          <w:lang w:eastAsia="pl-PL"/>
        </w:rPr>
        <w:t>Aparatura wymagana do prowadzenia pomiarów: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- Analizator gazu </w:t>
      </w:r>
      <w:proofErr w:type="spellStart"/>
      <w:r w:rsidRPr="001B55D6">
        <w:rPr>
          <w:rFonts w:eastAsia="Times New Roman"/>
          <w:kern w:val="28"/>
          <w:lang w:eastAsia="pl-PL"/>
        </w:rPr>
        <w:t>Metamax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(</w:t>
      </w:r>
      <w:proofErr w:type="spellStart"/>
      <w:r w:rsidRPr="001B55D6">
        <w:rPr>
          <w:rFonts w:eastAsia="Times New Roman"/>
          <w:kern w:val="28"/>
          <w:lang w:eastAsia="pl-PL"/>
        </w:rPr>
        <w:t>Cortex</w:t>
      </w:r>
      <w:proofErr w:type="spellEnd"/>
      <w:r w:rsidRPr="001B55D6">
        <w:rPr>
          <w:rFonts w:eastAsia="Times New Roman"/>
          <w:kern w:val="28"/>
          <w:lang w:eastAsia="pl-PL"/>
        </w:rPr>
        <w:t xml:space="preserve">, Niemcy), do badań </w:t>
      </w:r>
      <w:proofErr w:type="spellStart"/>
      <w:r w:rsidRPr="001B55D6">
        <w:rPr>
          <w:rFonts w:eastAsia="Times New Roman"/>
          <w:kern w:val="28"/>
          <w:lang w:eastAsia="pl-PL"/>
        </w:rPr>
        <w:t>spiroergometrycznych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(wersja do badań w terenie).</w:t>
      </w:r>
    </w:p>
    <w:p w:rsidR="00E245F1" w:rsidRPr="001B55D6" w:rsidRDefault="00E245F1" w:rsidP="00E245F1">
      <w:pPr>
        <w:widowControl w:val="0"/>
        <w:tabs>
          <w:tab w:val="left" w:pos="284"/>
        </w:tabs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- Przenośny system oznaczeń biochemicznych </w:t>
      </w:r>
      <w:proofErr w:type="spellStart"/>
      <w:r w:rsidRPr="001B55D6">
        <w:rPr>
          <w:rFonts w:eastAsia="Times New Roman"/>
          <w:kern w:val="28"/>
          <w:lang w:eastAsia="pl-PL"/>
        </w:rPr>
        <w:t>Reflotron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Plus (Roche, Francja).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 xml:space="preserve">- Analizator mleczanów </w:t>
      </w:r>
      <w:proofErr w:type="spellStart"/>
      <w:r w:rsidRPr="001B55D6">
        <w:rPr>
          <w:rFonts w:eastAsia="Times New Roman"/>
          <w:kern w:val="28"/>
          <w:lang w:eastAsia="pl-PL"/>
        </w:rPr>
        <w:t>Biosen</w:t>
      </w:r>
      <w:proofErr w:type="spellEnd"/>
      <w:r w:rsidRPr="001B55D6">
        <w:rPr>
          <w:rFonts w:eastAsia="Times New Roman"/>
          <w:kern w:val="28"/>
          <w:lang w:eastAsia="pl-PL"/>
        </w:rPr>
        <w:t xml:space="preserve"> S-</w:t>
      </w:r>
      <w:proofErr w:type="spellStart"/>
      <w:r w:rsidRPr="001B55D6">
        <w:rPr>
          <w:rFonts w:eastAsia="Times New Roman"/>
          <w:kern w:val="28"/>
          <w:lang w:eastAsia="pl-PL"/>
        </w:rPr>
        <w:t>line</w:t>
      </w:r>
      <w:proofErr w:type="spellEnd"/>
      <w:r w:rsidRPr="001B55D6">
        <w:rPr>
          <w:rFonts w:eastAsia="Times New Roman"/>
          <w:kern w:val="28"/>
          <w:lang w:eastAsia="pl-PL"/>
        </w:rPr>
        <w:t>. (EKF, Niemcy)</w:t>
      </w:r>
    </w:p>
    <w:p w:rsidR="00E245F1" w:rsidRPr="001B55D6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eastAsia="Times New Roman"/>
          <w:kern w:val="28"/>
          <w:lang w:eastAsia="pl-PL"/>
        </w:rPr>
      </w:pPr>
      <w:r w:rsidRPr="001B55D6">
        <w:rPr>
          <w:rFonts w:eastAsia="Times New Roman"/>
          <w:kern w:val="28"/>
          <w:lang w:eastAsia="pl-PL"/>
        </w:rPr>
        <w:t>- System pomiarowy Polar Team Pro (Polar, Finlandia)</w:t>
      </w:r>
    </w:p>
    <w:p w:rsidR="00E245F1" w:rsidRPr="001B55D6" w:rsidRDefault="00E245F1" w:rsidP="00E245F1">
      <w:pPr>
        <w:pStyle w:val="Bezodstpw"/>
        <w:rPr>
          <w:lang w:val="en-US" w:eastAsia="pl-PL"/>
        </w:rPr>
      </w:pPr>
      <w:r w:rsidRPr="001B55D6">
        <w:rPr>
          <w:kern w:val="28"/>
          <w:lang w:val="en-US" w:eastAsia="pl-PL"/>
        </w:rPr>
        <w:t xml:space="preserve">- system </w:t>
      </w:r>
      <w:proofErr w:type="spellStart"/>
      <w:r w:rsidRPr="001B55D6">
        <w:rPr>
          <w:kern w:val="28"/>
          <w:lang w:val="en-US" w:eastAsia="pl-PL"/>
        </w:rPr>
        <w:t>pomiaru</w:t>
      </w:r>
      <w:proofErr w:type="spellEnd"/>
      <w:r w:rsidRPr="001B55D6">
        <w:rPr>
          <w:kern w:val="28"/>
          <w:lang w:val="en-US" w:eastAsia="pl-PL"/>
        </w:rPr>
        <w:t xml:space="preserve"> </w:t>
      </w:r>
      <w:proofErr w:type="spellStart"/>
      <w:r w:rsidRPr="001B55D6">
        <w:rPr>
          <w:kern w:val="28"/>
          <w:lang w:val="en-US" w:eastAsia="pl-PL"/>
        </w:rPr>
        <w:t>czasu</w:t>
      </w:r>
      <w:proofErr w:type="spellEnd"/>
      <w:r w:rsidRPr="001B55D6">
        <w:rPr>
          <w:kern w:val="28"/>
          <w:lang w:val="en-US" w:eastAsia="pl-PL"/>
        </w:rPr>
        <w:t xml:space="preserve"> - </w:t>
      </w:r>
      <w:r w:rsidRPr="001B55D6">
        <w:rPr>
          <w:lang w:val="en-US" w:eastAsia="pl-PL"/>
        </w:rPr>
        <w:t xml:space="preserve">Fusion Sport </w:t>
      </w:r>
      <w:proofErr w:type="spellStart"/>
      <w:r w:rsidRPr="001B55D6">
        <w:rPr>
          <w:lang w:val="en-US" w:eastAsia="pl-PL"/>
        </w:rPr>
        <w:t>Smartspeed</w:t>
      </w:r>
      <w:proofErr w:type="spellEnd"/>
      <w:r w:rsidRPr="001B55D6">
        <w:rPr>
          <w:lang w:val="en-US" w:eastAsia="pl-PL"/>
        </w:rPr>
        <w:t xml:space="preserve"> – (Fusion Sport, USA)</w:t>
      </w:r>
    </w:p>
    <w:p w:rsidR="00E245F1" w:rsidRPr="00023532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/>
          <w:kern w:val="28"/>
          <w:sz w:val="24"/>
          <w:szCs w:val="24"/>
          <w:lang w:val="en-US" w:eastAsia="pl-PL"/>
        </w:rPr>
      </w:pPr>
    </w:p>
    <w:p w:rsidR="00E245F1" w:rsidRPr="00023532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kern w:val="28"/>
          <w:sz w:val="24"/>
          <w:szCs w:val="24"/>
          <w:lang w:val="en-US" w:eastAsia="pl-PL"/>
        </w:rPr>
      </w:pPr>
    </w:p>
    <w:p w:rsidR="00E245F1" w:rsidRPr="00243352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asciiTheme="minorHAnsi" w:eastAsia="Times New Roman" w:hAnsiTheme="minorHAnsi"/>
          <w:b/>
          <w:kern w:val="28"/>
          <w:lang w:eastAsia="pl-PL"/>
        </w:rPr>
      </w:pPr>
      <w:r w:rsidRPr="00243352">
        <w:rPr>
          <w:rFonts w:asciiTheme="minorHAnsi" w:eastAsia="Times New Roman" w:hAnsiTheme="minorHAnsi"/>
          <w:b/>
          <w:kern w:val="28"/>
          <w:lang w:eastAsia="pl-PL"/>
        </w:rPr>
        <w:t>Analiza statystyczna.</w:t>
      </w:r>
    </w:p>
    <w:p w:rsidR="00E245F1" w:rsidRPr="00243352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asciiTheme="minorHAnsi" w:eastAsia="Times New Roman" w:hAnsiTheme="minorHAnsi"/>
          <w:kern w:val="28"/>
          <w:lang w:eastAsia="pl-PL"/>
        </w:rPr>
      </w:pPr>
      <w:r w:rsidRPr="00243352">
        <w:rPr>
          <w:rFonts w:asciiTheme="minorHAnsi" w:eastAsia="Times New Roman" w:hAnsiTheme="minorHAnsi"/>
          <w:kern w:val="28"/>
          <w:lang w:eastAsia="pl-PL"/>
        </w:rPr>
        <w:t>Wyniki badań zostaną poddane analizie statystycznej. Ustalone zostaną zależności między wskaźnikami obciążenia wewnętrznego i zewnętrznego w testach, ćwiczeniach specjalnych oraz symulacji meczu.</w:t>
      </w:r>
    </w:p>
    <w:p w:rsidR="00E245F1" w:rsidRPr="00243352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asciiTheme="minorHAnsi" w:eastAsia="Times New Roman" w:hAnsiTheme="minorHAnsi"/>
          <w:kern w:val="28"/>
          <w:lang w:eastAsia="pl-PL"/>
        </w:rPr>
      </w:pPr>
      <w:r w:rsidRPr="00243352">
        <w:rPr>
          <w:rFonts w:asciiTheme="minorHAnsi" w:eastAsia="Times New Roman" w:hAnsiTheme="minorHAnsi"/>
          <w:kern w:val="28"/>
          <w:lang w:eastAsia="pl-PL"/>
        </w:rPr>
        <w:t>Oznaczone zostaną predykatory obciążenia wewnętrznego podczas specjalnych ćwiczeń piłkarskich.</w:t>
      </w:r>
    </w:p>
    <w:p w:rsidR="00E245F1" w:rsidRPr="00243352" w:rsidRDefault="00E245F1" w:rsidP="00E245F1">
      <w:pPr>
        <w:widowControl w:val="0"/>
        <w:overflowPunct w:val="0"/>
        <w:adjustRightInd w:val="0"/>
        <w:spacing w:after="0" w:line="360" w:lineRule="auto"/>
        <w:jc w:val="both"/>
        <w:rPr>
          <w:rFonts w:asciiTheme="minorHAnsi" w:eastAsia="Times New Roman" w:hAnsiTheme="minorHAnsi"/>
          <w:kern w:val="28"/>
          <w:lang w:eastAsia="pl-PL"/>
        </w:rPr>
      </w:pPr>
      <w:r w:rsidRPr="00243352">
        <w:rPr>
          <w:rFonts w:asciiTheme="minorHAnsi" w:eastAsia="Times New Roman" w:hAnsiTheme="minorHAnsi"/>
          <w:kern w:val="28"/>
          <w:lang w:eastAsia="pl-PL"/>
        </w:rPr>
        <w:t xml:space="preserve">Wyznaczony zostanie zakres zmian parametrów ćwiczenia, który będzie wpływał na zmiany kierunku oddziaływania na metabolizm zawodnika w relacji do poziomu jego wydolności. </w:t>
      </w:r>
    </w:p>
    <w:sectPr w:rsidR="00E245F1" w:rsidRPr="002433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A80" w:rsidRDefault="00066A80" w:rsidP="00E245F1">
      <w:pPr>
        <w:spacing w:after="0" w:line="240" w:lineRule="auto"/>
      </w:pPr>
      <w:r>
        <w:separator/>
      </w:r>
    </w:p>
  </w:endnote>
  <w:endnote w:type="continuationSeparator" w:id="0">
    <w:p w:rsidR="00066A80" w:rsidRDefault="00066A80" w:rsidP="00E24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6D6" w:rsidRDefault="0014472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24A9">
      <w:rPr>
        <w:noProof/>
      </w:rPr>
      <w:t>1</w:t>
    </w:r>
    <w:r>
      <w:fldChar w:fldCharType="end"/>
    </w:r>
  </w:p>
  <w:p w:rsidR="002916D6" w:rsidRDefault="00066A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A80" w:rsidRDefault="00066A80" w:rsidP="00E245F1">
      <w:pPr>
        <w:spacing w:after="0" w:line="240" w:lineRule="auto"/>
      </w:pPr>
      <w:r>
        <w:separator/>
      </w:r>
    </w:p>
  </w:footnote>
  <w:footnote w:type="continuationSeparator" w:id="0">
    <w:p w:rsidR="00066A80" w:rsidRDefault="00066A80" w:rsidP="00E24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D5" w:rsidRDefault="00066A80" w:rsidP="003E7DB2"/>
  <w:p w:rsidR="00203DD5" w:rsidRPr="00243352" w:rsidRDefault="00243352" w:rsidP="003E7DB2">
    <w:pPr>
      <w:pStyle w:val="Nagwek"/>
      <w:pBdr>
        <w:bottom w:val="single" w:sz="4" w:space="1" w:color="auto"/>
      </w:pBdr>
      <w:rPr>
        <w:i/>
      </w:rPr>
    </w:pPr>
    <w:r>
      <w:rPr>
        <w:i/>
      </w:rPr>
      <w:t>Postępowania ZP-371/114/19</w:t>
    </w:r>
  </w:p>
  <w:p w:rsidR="00203DD5" w:rsidRPr="00D227EB" w:rsidRDefault="00066A80" w:rsidP="003E7DB2">
    <w:pPr>
      <w:pStyle w:val="Nagwek"/>
      <w:jc w:val="center"/>
    </w:pPr>
  </w:p>
  <w:p w:rsidR="00203DD5" w:rsidRDefault="00066A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B66"/>
    <w:multiLevelType w:val="hybridMultilevel"/>
    <w:tmpl w:val="D180A410"/>
    <w:lvl w:ilvl="0" w:tplc="7E76F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27B2F"/>
    <w:multiLevelType w:val="hybridMultilevel"/>
    <w:tmpl w:val="2B1AE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034E6"/>
    <w:multiLevelType w:val="multilevel"/>
    <w:tmpl w:val="B014A2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B5C52F1"/>
    <w:multiLevelType w:val="hybridMultilevel"/>
    <w:tmpl w:val="C5004C9A"/>
    <w:lvl w:ilvl="0" w:tplc="A008CF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BA"/>
    <w:rsid w:val="00066A80"/>
    <w:rsid w:val="0009425F"/>
    <w:rsid w:val="0014472C"/>
    <w:rsid w:val="00243352"/>
    <w:rsid w:val="003C24A9"/>
    <w:rsid w:val="00570E3D"/>
    <w:rsid w:val="007B079A"/>
    <w:rsid w:val="00BB0B70"/>
    <w:rsid w:val="00E245F1"/>
    <w:rsid w:val="00F7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5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245F1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245F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2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5F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2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5F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245F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5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5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245F1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245F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2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5F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2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5F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245F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5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Kowalik</dc:creator>
  <cp:lastModifiedBy>a.bojarska</cp:lastModifiedBy>
  <cp:revision>3</cp:revision>
  <cp:lastPrinted>2019-11-20T08:40:00Z</cp:lastPrinted>
  <dcterms:created xsi:type="dcterms:W3CDTF">2019-11-19T11:32:00Z</dcterms:created>
  <dcterms:modified xsi:type="dcterms:W3CDTF">2019-11-20T08:40:00Z</dcterms:modified>
</cp:coreProperties>
</file>